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Вопрос: Об учете в целях налога на прибыль доходов в виде имущественных прав на результаты интеллектуальной деятельности, выявленных в ходе инвентаризации.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 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Ответ:</w:t>
      </w:r>
    </w:p>
    <w:p w:rsidR="006453CD" w:rsidRPr="006453CD" w:rsidRDefault="006453CD" w:rsidP="00645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CD">
        <w:rPr>
          <w:rFonts w:ascii="Times New Roman" w:hAnsi="Times New Roman" w:cs="Times New Roman"/>
          <w:b/>
          <w:sz w:val="24"/>
          <w:szCs w:val="24"/>
        </w:rPr>
        <w:t>МИНИСТЕРСТВО ФИНАНСОВ РОССИЙСКОЙ ФЕДЕРАЦИИ</w:t>
      </w:r>
    </w:p>
    <w:p w:rsidR="006453CD" w:rsidRPr="006453CD" w:rsidRDefault="006453CD" w:rsidP="00645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3CD" w:rsidRPr="006453CD" w:rsidRDefault="006453CD" w:rsidP="00645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CD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6453CD" w:rsidRPr="006453CD" w:rsidRDefault="006453CD" w:rsidP="00645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3CD">
        <w:rPr>
          <w:rFonts w:ascii="Times New Roman" w:hAnsi="Times New Roman" w:cs="Times New Roman"/>
          <w:b/>
          <w:sz w:val="24"/>
          <w:szCs w:val="24"/>
        </w:rPr>
        <w:t>от 12 августа 2019 г. N 03-03-07/60630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 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В связи с обращением, поступившим в Минфин России, по вопросу продления действия подпункта 3.6 пункта 1 статьи 251 Налогового кодекса Российской Федерации Департамент налоговой и таможенной политики сообщает.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Согласно подпункту 3.6 пункта 1 статьи 251 Налогового кодекса Российской Федерации при определении налоговой базы по налогу на прибыль организаций не учитываются доходы в виде имущественных прав на результаты интеллектуальной деятельности, выявленных в ходе проведенной налогоплательщиком инвентаризации имущества и имущественных прав.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При этом пунктом 2 статьи 2 Федерального закона от 18.07.2017 N 166-ФЗ "О внесении изменений в статьи 251 и 262 части второй Налогового кодекса Российской Федерации" было установлено, что положения подпункта 3.6 пункта 1 статьи 251 Налогового кодекса Российской Федерации применя</w:t>
      </w:r>
      <w:bookmarkStart w:id="0" w:name="_GoBack"/>
      <w:bookmarkEnd w:id="0"/>
      <w:r w:rsidRPr="006453CD">
        <w:rPr>
          <w:rFonts w:ascii="Times New Roman" w:hAnsi="Times New Roman" w:cs="Times New Roman"/>
          <w:sz w:val="24"/>
          <w:szCs w:val="24"/>
        </w:rPr>
        <w:t>ются в отношении имущественных прав на результаты интеллектуальной деятельности, выявленных с 1 января 2018 года по 31 декабря 2019 года включительно в ходе проведенной налогоплательщиком в этот период инвентаризации имущества и имущественных прав.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По мнению Департамента, два года - это реальный период для приведения организациями в надлежащий порядок соответствующих систем учета без налоговых последствий.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В этой связи продление действия подпункта 3.6 пункта 1 статьи 251 Налогового кодекса Российской Федерации не планируется.</w:t>
      </w:r>
    </w:p>
    <w:p w:rsidR="006453CD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 </w:t>
      </w:r>
    </w:p>
    <w:p w:rsidR="006453CD" w:rsidRPr="006453CD" w:rsidRDefault="006453CD" w:rsidP="006453CD">
      <w:pPr>
        <w:jc w:val="right"/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Заместитель директора Департамента</w:t>
      </w:r>
    </w:p>
    <w:p w:rsidR="006453CD" w:rsidRPr="006453CD" w:rsidRDefault="006453CD" w:rsidP="006453CD">
      <w:pPr>
        <w:jc w:val="right"/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Н.А.КУЗЬМИНА</w:t>
      </w:r>
    </w:p>
    <w:p w:rsidR="006453CD" w:rsidRPr="006453CD" w:rsidRDefault="006453CD" w:rsidP="006453CD">
      <w:pPr>
        <w:jc w:val="right"/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12.08.2019</w:t>
      </w:r>
    </w:p>
    <w:p w:rsidR="00262711" w:rsidRPr="006453CD" w:rsidRDefault="006453CD" w:rsidP="006453CD">
      <w:pPr>
        <w:rPr>
          <w:rFonts w:ascii="Times New Roman" w:hAnsi="Times New Roman" w:cs="Times New Roman"/>
          <w:sz w:val="24"/>
          <w:szCs w:val="24"/>
        </w:rPr>
      </w:pPr>
      <w:r w:rsidRPr="006453CD">
        <w:rPr>
          <w:rFonts w:ascii="Times New Roman" w:hAnsi="Times New Roman" w:cs="Times New Roman"/>
          <w:sz w:val="24"/>
          <w:szCs w:val="24"/>
        </w:rPr>
        <w:t> </w:t>
      </w:r>
    </w:p>
    <w:sectPr w:rsidR="00262711" w:rsidRPr="0064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CD"/>
    <w:rsid w:val="001F0C75"/>
    <w:rsid w:val="00314159"/>
    <w:rsid w:val="0064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31C4E-5293-4748-9108-8919FC5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Горкунова Евгения Сергеевна</dc:creator>
  <cp:keywords/>
  <dc:description/>
  <cp:lastModifiedBy>Горкунова Евгения Сергеевна</cp:lastModifiedBy>
  <cp:revision>1</cp:revision>
  <dcterms:created xsi:type="dcterms:W3CDTF">2019-09-12T07:24:00Z</dcterms:created>
  <dcterms:modified xsi:type="dcterms:W3CDTF">2019-09-12T07:25:00Z</dcterms:modified>
</cp:coreProperties>
</file>